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655A62BA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7E0CC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="00352185">
        <w:fldChar w:fldCharType="begin"/>
      </w:r>
      <w:r w:rsidR="00352185">
        <w:instrText xml:space="preserve"> DOCPROPERTY  MtgSeq  \* MERGEFORMAT </w:instrText>
      </w:r>
      <w:r w:rsidR="00352185">
        <w:fldChar w:fldCharType="separate"/>
      </w:r>
      <w:r>
        <w:rPr>
          <w:b/>
          <w:noProof/>
          <w:sz w:val="24"/>
        </w:rPr>
        <w:t>1</w:t>
      </w:r>
      <w:r w:rsidR="00352185">
        <w:rPr>
          <w:b/>
          <w:noProof/>
          <w:sz w:val="24"/>
        </w:rPr>
        <w:fldChar w:fldCharType="end"/>
      </w:r>
      <w:r w:rsidR="006165E1">
        <w:rPr>
          <w:b/>
          <w:noProof/>
          <w:sz w:val="24"/>
        </w:rPr>
        <w:t>1</w:t>
      </w:r>
      <w:r w:rsidR="00D92D67">
        <w:rPr>
          <w:b/>
          <w:noProof/>
          <w:sz w:val="24"/>
        </w:rPr>
        <w:t>2</w:t>
      </w:r>
      <w:r w:rsidR="00F5659D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352185">
        <w:fldChar w:fldCharType="begin"/>
      </w:r>
      <w:r w:rsidR="00352185">
        <w:instrText xml:space="preserve"> DOCPROPERTY  Tdoc#  \* MERGEFORMAT </w:instrText>
      </w:r>
      <w:r w:rsidR="00352185">
        <w:fldChar w:fldCharType="separate"/>
      </w:r>
      <w:r>
        <w:rPr>
          <w:b/>
          <w:i/>
          <w:noProof/>
          <w:sz w:val="28"/>
        </w:rPr>
        <w:t>R4-2</w:t>
      </w:r>
      <w:r w:rsidR="00352185">
        <w:rPr>
          <w:b/>
          <w:i/>
          <w:noProof/>
          <w:sz w:val="28"/>
        </w:rPr>
        <w:fldChar w:fldCharType="end"/>
      </w:r>
      <w:r w:rsidR="006165E1">
        <w:rPr>
          <w:b/>
          <w:i/>
          <w:noProof/>
          <w:sz w:val="28"/>
        </w:rPr>
        <w:t>4</w:t>
      </w:r>
      <w:r w:rsidR="0094549F">
        <w:rPr>
          <w:b/>
          <w:i/>
          <w:noProof/>
          <w:sz w:val="28"/>
        </w:rPr>
        <w:t>16299</w:t>
      </w:r>
      <w:bookmarkStart w:id="0" w:name="_GoBack"/>
      <w:bookmarkEnd w:id="0"/>
    </w:p>
    <w:p w14:paraId="45B6A111" w14:textId="5814B4FB" w:rsidR="00940222" w:rsidRPr="0052514D" w:rsidRDefault="00F5659D" w:rsidP="0094022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Hefei, Anhui, China</w:t>
      </w:r>
      <w:r w:rsidR="00940222">
        <w:rPr>
          <w:rFonts w:cs="Arial"/>
          <w:sz w:val="24"/>
          <w:szCs w:val="24"/>
          <w:lang w:eastAsia="zh-CN"/>
        </w:rPr>
        <w:t>, 1</w:t>
      </w:r>
      <w:r>
        <w:rPr>
          <w:rFonts w:cs="Arial"/>
          <w:sz w:val="24"/>
          <w:szCs w:val="24"/>
          <w:lang w:eastAsia="zh-CN"/>
        </w:rPr>
        <w:t>4</w:t>
      </w:r>
      <w:r w:rsidR="00940222"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="00940222"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18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 w:rsidR="00940222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October</w:t>
      </w:r>
      <w:r w:rsidR="00940222" w:rsidRPr="0052514D">
        <w:rPr>
          <w:rFonts w:cs="Arial"/>
          <w:sz w:val="24"/>
          <w:szCs w:val="24"/>
          <w:lang w:eastAsia="zh-CN"/>
        </w:rPr>
        <w:t>, 2024</w:t>
      </w:r>
    </w:p>
    <w:p w14:paraId="508E45E5" w14:textId="77777777" w:rsidR="00A01ADF" w:rsidRPr="00F5659D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4D1FED5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3540B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03540B">
        <w:rPr>
          <w:rFonts w:ascii="Arial" w:hAnsi="Arial" w:cs="Arial"/>
          <w:b/>
          <w:sz w:val="22"/>
          <w:szCs w:val="22"/>
        </w:rPr>
        <w:t>iscussion on</w:t>
      </w:r>
      <w:r w:rsidR="00BB554C">
        <w:rPr>
          <w:rFonts w:ascii="Arial" w:hAnsi="Arial" w:cs="Arial"/>
          <w:b/>
          <w:sz w:val="22"/>
          <w:szCs w:val="22"/>
        </w:rPr>
        <w:t xml:space="preserve"> </w:t>
      </w:r>
      <w:r w:rsidR="001239C3">
        <w:rPr>
          <w:rFonts w:ascii="Arial" w:hAnsi="Arial" w:cs="Arial"/>
          <w:b/>
          <w:sz w:val="22"/>
          <w:szCs w:val="22"/>
        </w:rPr>
        <w:t>Ku-band UE RF requirements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68F22F79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239C3">
        <w:rPr>
          <w:rFonts w:ascii="Arial" w:hAnsi="Arial" w:cs="Arial"/>
          <w:b/>
          <w:sz w:val="22"/>
          <w:szCs w:val="22"/>
        </w:rPr>
        <w:t>6.9.4</w:t>
      </w:r>
    </w:p>
    <w:p w14:paraId="4F4EB853" w14:textId="1BAFC5E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03540B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6533580B" w14:textId="7B06C117" w:rsidR="00C31698" w:rsidRDefault="00C76CA9" w:rsidP="008B2E9F">
      <w:r>
        <w:rPr>
          <w:lang w:eastAsia="zh-CN"/>
        </w:rPr>
        <w:t>In this paper, we will start discussing the UE RF requirements for NTN Ku-band</w:t>
      </w:r>
      <w:r w:rsidR="00AA45FC">
        <w:t>.</w:t>
      </w:r>
      <w:r w:rsidR="00C31698">
        <w:t xml:space="preserve"> </w:t>
      </w:r>
    </w:p>
    <w:p w14:paraId="1B7823D6" w14:textId="55F69423" w:rsidR="006C0AE1" w:rsidRPr="00790A07" w:rsidRDefault="00727BFD" w:rsidP="006C0AE1">
      <w:pPr>
        <w:pStyle w:val="1"/>
      </w:pPr>
      <w:r>
        <w:t>2</w:t>
      </w:r>
      <w:r w:rsidR="006C0AE1" w:rsidRPr="00790A07">
        <w:tab/>
      </w:r>
      <w:r w:rsidR="00FB3666">
        <w:t>Discussions</w:t>
      </w:r>
    </w:p>
    <w:p w14:paraId="083967F4" w14:textId="3CA83653" w:rsidR="00A005DF" w:rsidRDefault="00A005DF" w:rsidP="00A005DF">
      <w:r>
        <w:t>In the WID[1], the objectives of this WI considers following: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05DF" w14:paraId="63535026" w14:textId="77777777" w:rsidTr="00A005DF">
        <w:tc>
          <w:tcPr>
            <w:tcW w:w="9629" w:type="dxa"/>
          </w:tcPr>
          <w:p w14:paraId="6DCB19A4" w14:textId="77777777" w:rsidR="00A005DF" w:rsidRPr="00401F7A" w:rsidRDefault="00A005DF" w:rsidP="00A005DF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AA6403">
              <w:t xml:space="preserve">Specify RF </w:t>
            </w:r>
            <w:r>
              <w:t>r</w:t>
            </w:r>
            <w:r w:rsidRPr="00AA6403">
              <w:t xml:space="preserve">equirements for satellite access node and </w:t>
            </w:r>
            <w:r>
              <w:t xml:space="preserve">NTN </w:t>
            </w:r>
            <w:r w:rsidRPr="00AA6403">
              <w:t>VSAT</w:t>
            </w:r>
            <w:r>
              <w:t xml:space="preserve"> types in 38.101-5 also considering existing regulations on antenna sizes for certain parts of the Ku band</w:t>
            </w:r>
            <w:r w:rsidRPr="00F6032E">
              <w:t>.</w:t>
            </w:r>
          </w:p>
          <w:p w14:paraId="23A39826" w14:textId="77777777" w:rsidR="00A005DF" w:rsidRDefault="00A005DF" w:rsidP="00A005DF">
            <w:pPr>
              <w:pStyle w:val="a6"/>
              <w:widowControl/>
              <w:numPr>
                <w:ilvl w:val="0"/>
                <w:numId w:val="39"/>
              </w:numPr>
              <w:spacing w:before="0" w:after="160" w:line="259" w:lineRule="auto"/>
              <w:ind w:firstLineChars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Priority 1: for all ITU regions, define Ku band #1a and #1b for the downlink block and uplink block B to enable the future possibility of supporting satellite services in 125 MHz (UL) and 250 MHz (DL) aggregated bandwidths </w:t>
            </w:r>
            <w:r w:rsidRPr="00050C69">
              <w:rPr>
                <w:sz w:val="20"/>
                <w:szCs w:val="20"/>
              </w:rPr>
              <w:t>based on existing channel bandwidths</w:t>
            </w:r>
            <w:r>
              <w:rPr>
                <w:sz w:val="20"/>
                <w:szCs w:val="20"/>
              </w:rPr>
              <w:t>. Potential approaches for achieving this shall be studied, from which one shall be selected including but not limited to:</w:t>
            </w:r>
          </w:p>
          <w:p w14:paraId="5610AF1D" w14:textId="77777777" w:rsidR="00A005DF" w:rsidRDefault="00A005DF" w:rsidP="00A005DF">
            <w:pPr>
              <w:pStyle w:val="a6"/>
              <w:widowControl/>
              <w:numPr>
                <w:ilvl w:val="1"/>
                <w:numId w:val="39"/>
              </w:numPr>
              <w:spacing w:before="0" w:after="160" w:line="259" w:lineRule="auto"/>
              <w:ind w:firstLineChars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 band #1a and #1b as FR1-NTN supporting 20 MHz, 35 MHz, 50 MHz, 70 MHz and 100 MHz channel bandwidths with 30 kHz subcarrier spacing</w:t>
            </w:r>
          </w:p>
          <w:p w14:paraId="4BB46A00" w14:textId="2CD9C154" w:rsidR="00A005DF" w:rsidRPr="00A005DF" w:rsidRDefault="00A005DF" w:rsidP="00236C4A">
            <w:pPr>
              <w:pStyle w:val="a6"/>
              <w:widowControl/>
              <w:numPr>
                <w:ilvl w:val="1"/>
                <w:numId w:val="39"/>
              </w:numPr>
              <w:spacing w:before="0" w:after="160" w:line="259" w:lineRule="auto"/>
              <w:ind w:firstLineChars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 band #1a and #1b as FR2-NTN supporting 50 MHz, 100 MHz, 200 MHz, 400 MHz (120kHz SCS only) channel bandwidths with 120 kHz subcarrier spacing</w:t>
            </w:r>
          </w:p>
        </w:tc>
      </w:tr>
    </w:tbl>
    <w:p w14:paraId="7D799F9F" w14:textId="77777777" w:rsidR="00265F4E" w:rsidRDefault="00265F4E" w:rsidP="00236C4A">
      <w:pPr>
        <w:rPr>
          <w:lang w:eastAsia="zh-CN"/>
        </w:rPr>
      </w:pPr>
    </w:p>
    <w:p w14:paraId="7242D02E" w14:textId="6838CBA9" w:rsidR="00A005DF" w:rsidRDefault="00265F4E" w:rsidP="00236C4A">
      <w:pPr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iven the objectives in [1] and agreements in [2] both support the view that the Ku-band UE would be VSAT like NTN UEs, the major structure of the UE RF specifications should follow the FR2-NTN UE requirements structure defined in TS 38.101-5.</w:t>
      </w:r>
    </w:p>
    <w:p w14:paraId="65E9F273" w14:textId="4B003CA6" w:rsidR="00265F4E" w:rsidRPr="00265F4E" w:rsidRDefault="00265F4E" w:rsidP="00236C4A">
      <w:pPr>
        <w:rPr>
          <w:b/>
          <w:lang w:eastAsia="zh-CN"/>
        </w:rPr>
      </w:pPr>
      <w:r w:rsidRPr="00265F4E">
        <w:rPr>
          <w:b/>
          <w:lang w:eastAsia="zh-CN"/>
        </w:rPr>
        <w:t>Proposal 1: The Ku-band UE RF requirements structures/impacts could follow the FR2-NTN VSAT requirements defined in TS 38.101-5.</w:t>
      </w:r>
    </w:p>
    <w:p w14:paraId="63238219" w14:textId="6442E919" w:rsidR="00265F4E" w:rsidRDefault="00265F4E" w:rsidP="00236C4A">
      <w:pPr>
        <w:rPr>
          <w:lang w:eastAsia="zh-CN"/>
        </w:rPr>
      </w:pPr>
    </w:p>
    <w:p w14:paraId="75F5531F" w14:textId="745E91E9" w:rsidR="00265F4E" w:rsidRPr="00A005DF" w:rsidRDefault="00265F4E" w:rsidP="00236C4A">
      <w:pPr>
        <w:rPr>
          <w:lang w:eastAsia="zh-CN"/>
        </w:rPr>
      </w:pPr>
      <w:r>
        <w:rPr>
          <w:lang w:eastAsia="zh-CN"/>
        </w:rPr>
        <w:t>In FR2-NTN discussions, RAN4 only defines the radiated requirements for FR2 NTN VS</w:t>
      </w:r>
      <w:r w:rsidR="00B31B0C">
        <w:rPr>
          <w:lang w:eastAsia="zh-CN"/>
        </w:rPr>
        <w:t>AT. Given the Ku-band is in the</w:t>
      </w:r>
      <w:r>
        <w:rPr>
          <w:lang w:eastAsia="zh-CN"/>
        </w:rPr>
        <w:t xml:space="preserve"> middle of FR1 and FR2 bands, it’s a question mark whether the NTN </w:t>
      </w:r>
      <w:r w:rsidR="00B31B0C">
        <w:rPr>
          <w:lang w:eastAsia="zh-CN"/>
        </w:rPr>
        <w:t>VSAT need conducted RF requirements.</w:t>
      </w:r>
    </w:p>
    <w:p w14:paraId="7D9AD898" w14:textId="402461F7" w:rsidR="00842D45" w:rsidRPr="00B31B0C" w:rsidRDefault="00B31B0C" w:rsidP="00236C4A">
      <w:pPr>
        <w:rPr>
          <w:b/>
          <w:lang w:eastAsia="zh-CN"/>
        </w:rPr>
      </w:pPr>
      <w:r w:rsidRPr="00B31B0C">
        <w:rPr>
          <w:rFonts w:hint="eastAsia"/>
          <w:b/>
          <w:lang w:eastAsia="zh-CN"/>
        </w:rPr>
        <w:t>P</w:t>
      </w:r>
      <w:r w:rsidRPr="00B31B0C">
        <w:rPr>
          <w:b/>
          <w:lang w:eastAsia="zh-CN"/>
        </w:rPr>
        <w:t>roposal 2: To discuss whether conducted RF requirements need to be specified for Ku-band NTN VSAT</w:t>
      </w:r>
      <w:r>
        <w:rPr>
          <w:b/>
          <w:lang w:eastAsia="zh-CN"/>
        </w:rPr>
        <w:t xml:space="preserve"> considering the potential RF architecture of Ku-band VSAT</w:t>
      </w:r>
      <w:r w:rsidRPr="00B31B0C">
        <w:rPr>
          <w:b/>
          <w:lang w:eastAsia="zh-CN"/>
        </w:rPr>
        <w:t>.</w:t>
      </w:r>
    </w:p>
    <w:p w14:paraId="0C7BCAFF" w14:textId="4ECF1BD8" w:rsidR="00B31B0C" w:rsidRDefault="00B31B0C" w:rsidP="00236C4A">
      <w:pPr>
        <w:rPr>
          <w:lang w:eastAsia="zh-CN"/>
        </w:rPr>
      </w:pPr>
    </w:p>
    <w:p w14:paraId="21BDBEAE" w14:textId="42DBB283" w:rsidR="00B31B0C" w:rsidRDefault="00860B4B" w:rsidP="00236C4A">
      <w:pPr>
        <w:rPr>
          <w:lang w:eastAsia="zh-CN"/>
        </w:rPr>
      </w:pPr>
      <w:r>
        <w:rPr>
          <w:lang w:eastAsia="zh-CN"/>
        </w:rPr>
        <w:t xml:space="preserve">The electrical and mechanical steering antennas were considered in TS 38.101-5 for VSAT types, however, the electrical steering antenna patterns was not thoroughly discussed during Rel-18. </w:t>
      </w:r>
    </w:p>
    <w:p w14:paraId="015C32B2" w14:textId="4D4A56D9" w:rsidR="00860B4B" w:rsidRDefault="00860B4B" w:rsidP="00236C4A">
      <w:pPr>
        <w:rPr>
          <w:lang w:eastAsia="zh-CN"/>
        </w:rPr>
      </w:pPr>
      <w:r>
        <w:rPr>
          <w:lang w:eastAsia="zh-CN"/>
        </w:rPr>
        <w:t xml:space="preserve">The electrical steering antenna patterns, i.e. the phase array or </w:t>
      </w:r>
      <w:r w:rsidR="00A00740">
        <w:rPr>
          <w:lang w:eastAsia="zh-CN"/>
        </w:rPr>
        <w:t>flat-panel antenna patterns, would impact the min peak EIRP requirements, and also the co-ex study assumptions.</w:t>
      </w:r>
    </w:p>
    <w:p w14:paraId="37F28FB6" w14:textId="27AC2D08" w:rsidR="00A00740" w:rsidRDefault="00A00740" w:rsidP="00236C4A">
      <w:pPr>
        <w:rPr>
          <w:lang w:eastAsia="zh-CN"/>
        </w:rPr>
      </w:pPr>
      <w:r>
        <w:rPr>
          <w:lang w:eastAsia="zh-CN"/>
        </w:rPr>
        <w:t>It is proposed to encourage the satellite UE vendors, especially for those who provided flat panel VSAT in Ku-band, to contribute the antenna patterns/modelling for the phase array antenna or flat-panel antennas.</w:t>
      </w:r>
    </w:p>
    <w:p w14:paraId="134844C8" w14:textId="6D9F91A1" w:rsidR="00A00740" w:rsidRPr="00A00740" w:rsidRDefault="00A00740" w:rsidP="00236C4A">
      <w:pPr>
        <w:rPr>
          <w:b/>
          <w:lang w:eastAsia="zh-CN"/>
        </w:rPr>
      </w:pPr>
      <w:r w:rsidRPr="00A00740">
        <w:rPr>
          <w:b/>
          <w:lang w:eastAsia="zh-CN"/>
        </w:rPr>
        <w:t>Proposal 3: To encourage Ku-band VSAT vendors to contribute the flat-panel or phase-array antenna patterns and modelling.</w:t>
      </w:r>
    </w:p>
    <w:p w14:paraId="02DE7A5D" w14:textId="77777777" w:rsidR="00860B4B" w:rsidRPr="00B31B0C" w:rsidRDefault="00860B4B" w:rsidP="00236C4A">
      <w:pPr>
        <w:rPr>
          <w:lang w:eastAsia="zh-CN"/>
        </w:rPr>
      </w:pPr>
    </w:p>
    <w:p w14:paraId="6DE1A723" w14:textId="394D2CE4" w:rsidR="002D7346" w:rsidRPr="00D64FA5" w:rsidRDefault="00B01D7A" w:rsidP="002D7346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3</w:t>
      </w:r>
      <w:r w:rsidR="002D7346">
        <w:rPr>
          <w:lang w:val="en-US"/>
        </w:rPr>
        <w:tab/>
      </w:r>
      <w:r w:rsidR="002D7346" w:rsidRPr="00D64FA5">
        <w:rPr>
          <w:lang w:val="en-US"/>
        </w:rPr>
        <w:t>Conclusion</w:t>
      </w:r>
    </w:p>
    <w:p w14:paraId="04D5E6C6" w14:textId="0743B50E" w:rsidR="002D7346" w:rsidRDefault="002D7346" w:rsidP="002D7346">
      <w:pPr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>the</w:t>
      </w:r>
      <w:r w:rsidR="00727BFD">
        <w:rPr>
          <w:lang w:eastAsia="ja-JP"/>
        </w:rPr>
        <w:t xml:space="preserve"> </w:t>
      </w:r>
      <w:r w:rsidR="00982182">
        <w:rPr>
          <w:lang w:eastAsia="zh-CN"/>
        </w:rPr>
        <w:t>Ku-band UE RF requirements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>
        <w:t>.</w:t>
      </w:r>
    </w:p>
    <w:p w14:paraId="07FF24F8" w14:textId="77777777" w:rsidR="00A00740" w:rsidRPr="00265F4E" w:rsidRDefault="00A00740" w:rsidP="00A00740">
      <w:pPr>
        <w:rPr>
          <w:b/>
          <w:lang w:eastAsia="zh-CN"/>
        </w:rPr>
      </w:pPr>
      <w:r w:rsidRPr="00265F4E">
        <w:rPr>
          <w:b/>
          <w:lang w:eastAsia="zh-CN"/>
        </w:rPr>
        <w:t>Proposal 1: The Ku-band UE RF requirements structures/impacts could follow the FR2-NTN VSAT requirements defined in TS 38.101-5.</w:t>
      </w:r>
    </w:p>
    <w:p w14:paraId="148CF5A6" w14:textId="77777777" w:rsidR="00A00740" w:rsidRPr="00B31B0C" w:rsidRDefault="00A00740" w:rsidP="00A00740">
      <w:pPr>
        <w:rPr>
          <w:b/>
          <w:lang w:eastAsia="zh-CN"/>
        </w:rPr>
      </w:pPr>
      <w:r w:rsidRPr="00B31B0C">
        <w:rPr>
          <w:rFonts w:hint="eastAsia"/>
          <w:b/>
          <w:lang w:eastAsia="zh-CN"/>
        </w:rPr>
        <w:t>P</w:t>
      </w:r>
      <w:r w:rsidRPr="00B31B0C">
        <w:rPr>
          <w:b/>
          <w:lang w:eastAsia="zh-CN"/>
        </w:rPr>
        <w:t>roposal 2: To discuss whether conducted RF requirements need to be specified for Ku-band NTN VSAT</w:t>
      </w:r>
      <w:r>
        <w:rPr>
          <w:b/>
          <w:lang w:eastAsia="zh-CN"/>
        </w:rPr>
        <w:t xml:space="preserve"> considering the potential RF architecture of Ku-band VSAT</w:t>
      </w:r>
      <w:r w:rsidRPr="00B31B0C">
        <w:rPr>
          <w:b/>
          <w:lang w:eastAsia="zh-CN"/>
        </w:rPr>
        <w:t>.</w:t>
      </w:r>
    </w:p>
    <w:p w14:paraId="624EB2B8" w14:textId="38B39A51" w:rsidR="00A00740" w:rsidRPr="00A00740" w:rsidRDefault="00A00740" w:rsidP="00BD3324">
      <w:pPr>
        <w:rPr>
          <w:b/>
          <w:lang w:eastAsia="zh-CN"/>
        </w:rPr>
      </w:pPr>
      <w:r w:rsidRPr="00A00740">
        <w:rPr>
          <w:b/>
          <w:lang w:eastAsia="zh-CN"/>
        </w:rPr>
        <w:t>Proposal 3: To encourage Ku-band VSAT vendors to contribute the flat-panel or phase-array antenna patterns and modelling.</w:t>
      </w:r>
    </w:p>
    <w:p w14:paraId="154635DA" w14:textId="1B26930B" w:rsidR="002D7346" w:rsidRPr="0042663F" w:rsidRDefault="00C76CA9" w:rsidP="002D7346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 w:rsidR="002D7346">
        <w:rPr>
          <w:lang w:val="en-US"/>
        </w:rPr>
        <w:tab/>
      </w:r>
      <w:r w:rsidR="002D7346" w:rsidRPr="0042663F">
        <w:rPr>
          <w:lang w:val="en-US"/>
        </w:rPr>
        <w:t>Reference</w:t>
      </w:r>
    </w:p>
    <w:p w14:paraId="3B2B2D4F" w14:textId="637F9390" w:rsidR="00A005DF" w:rsidRDefault="002D7346" w:rsidP="00C76CA9">
      <w:pPr>
        <w:rPr>
          <w:sz w:val="18"/>
          <w:szCs w:val="18"/>
          <w:lang w:val="en-US" w:eastAsia="zh-CN"/>
        </w:rPr>
      </w:pPr>
      <w:r w:rsidRPr="00A67306">
        <w:rPr>
          <w:sz w:val="18"/>
          <w:szCs w:val="18"/>
          <w:lang w:val="en-US" w:eastAsia="zh-CN"/>
        </w:rPr>
        <w:t xml:space="preserve">[1] </w:t>
      </w:r>
      <w:r w:rsidR="00A005DF">
        <w:rPr>
          <w:sz w:val="18"/>
          <w:szCs w:val="18"/>
          <w:lang w:val="en-US" w:eastAsia="zh-CN"/>
        </w:rPr>
        <w:t xml:space="preserve">RP-241690, </w:t>
      </w:r>
      <w:r w:rsidR="00A005DF" w:rsidRPr="00A005DF">
        <w:rPr>
          <w:sz w:val="18"/>
          <w:szCs w:val="18"/>
          <w:lang w:val="en-US" w:eastAsia="zh-CN"/>
        </w:rPr>
        <w:t>New WID on Introduction of Ku Band for NR NTN</w:t>
      </w:r>
      <w:r w:rsidR="00A005DF">
        <w:rPr>
          <w:sz w:val="18"/>
          <w:szCs w:val="18"/>
          <w:lang w:val="en-US" w:eastAsia="zh-CN"/>
        </w:rPr>
        <w:t>, Intelsat, et, al.</w:t>
      </w:r>
    </w:p>
    <w:p w14:paraId="76BE3F2E" w14:textId="7F561BF8" w:rsidR="007A2D2A" w:rsidRPr="0062060A" w:rsidRDefault="00A005DF" w:rsidP="00C76CA9">
      <w:pPr>
        <w:rPr>
          <w:sz w:val="18"/>
          <w:szCs w:val="18"/>
          <w:lang w:val="en-US" w:eastAsia="zh-CN"/>
        </w:rPr>
      </w:pPr>
      <w:r>
        <w:rPr>
          <w:sz w:val="18"/>
          <w:szCs w:val="18"/>
          <w:lang w:val="en-US" w:eastAsia="zh-CN"/>
        </w:rPr>
        <w:t xml:space="preserve">[2] </w:t>
      </w:r>
      <w:r w:rsidR="002D7346" w:rsidRPr="00A67306">
        <w:rPr>
          <w:sz w:val="18"/>
          <w:szCs w:val="18"/>
          <w:lang w:val="en-US" w:eastAsia="zh-CN"/>
        </w:rPr>
        <w:t>R</w:t>
      </w:r>
      <w:r w:rsidR="00AA45FC">
        <w:rPr>
          <w:sz w:val="18"/>
          <w:szCs w:val="18"/>
          <w:lang w:val="en-US" w:eastAsia="zh-CN"/>
        </w:rPr>
        <w:t>4-241</w:t>
      </w:r>
      <w:r w:rsidR="00C76CA9">
        <w:rPr>
          <w:sz w:val="18"/>
          <w:szCs w:val="18"/>
          <w:lang w:val="en-US" w:eastAsia="zh-CN"/>
        </w:rPr>
        <w:t xml:space="preserve">3519, </w:t>
      </w:r>
      <w:r w:rsidR="00C76CA9" w:rsidRPr="00C76CA9">
        <w:rPr>
          <w:sz w:val="18"/>
          <w:szCs w:val="18"/>
          <w:lang w:val="en-US" w:eastAsia="zh-CN"/>
        </w:rPr>
        <w:t>WF for [112][314] NR_NTN_Ku_Band_General</w:t>
      </w:r>
      <w:r w:rsidR="00C76CA9">
        <w:rPr>
          <w:sz w:val="18"/>
          <w:szCs w:val="18"/>
          <w:lang w:val="en-US" w:eastAsia="zh-CN"/>
        </w:rPr>
        <w:t>, Eutelsat.</w:t>
      </w:r>
    </w:p>
    <w:sectPr w:rsidR="007A2D2A" w:rsidRPr="0062060A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6C525" w14:textId="77777777" w:rsidR="00352185" w:rsidRDefault="00352185" w:rsidP="006165E1">
      <w:pPr>
        <w:spacing w:after="0"/>
      </w:pPr>
      <w:r>
        <w:separator/>
      </w:r>
    </w:p>
  </w:endnote>
  <w:endnote w:type="continuationSeparator" w:id="0">
    <w:p w14:paraId="1B254163" w14:textId="77777777" w:rsidR="00352185" w:rsidRDefault="00352185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62A21" w14:textId="77777777" w:rsidR="00352185" w:rsidRDefault="00352185" w:rsidP="006165E1">
      <w:pPr>
        <w:spacing w:after="0"/>
      </w:pPr>
      <w:r>
        <w:separator/>
      </w:r>
    </w:p>
  </w:footnote>
  <w:footnote w:type="continuationSeparator" w:id="0">
    <w:p w14:paraId="52E44B7E" w14:textId="77777777" w:rsidR="00352185" w:rsidRDefault="00352185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ED9C976"/>
    <w:multiLevelType w:val="singleLevel"/>
    <w:tmpl w:val="AED9C976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946605E"/>
    <w:multiLevelType w:val="hybridMultilevel"/>
    <w:tmpl w:val="E3106912"/>
    <w:lvl w:ilvl="0" w:tplc="411C5AE8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9A5283C"/>
    <w:multiLevelType w:val="hybridMultilevel"/>
    <w:tmpl w:val="8C669AB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1AAC"/>
    <w:multiLevelType w:val="hybridMultilevel"/>
    <w:tmpl w:val="FE7A52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C03345"/>
    <w:multiLevelType w:val="hybridMultilevel"/>
    <w:tmpl w:val="5AD86E78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 w15:restartNumberingAfterBreak="0">
    <w:nsid w:val="0FA73C79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FD05360"/>
    <w:multiLevelType w:val="hybridMultilevel"/>
    <w:tmpl w:val="B01E17E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5" w15:restartNumberingAfterBreak="0">
    <w:nsid w:val="18D83EEA"/>
    <w:multiLevelType w:val="hybridMultilevel"/>
    <w:tmpl w:val="D0E44F2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CDC661B"/>
    <w:multiLevelType w:val="hybridMultilevel"/>
    <w:tmpl w:val="BF98B94C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951375"/>
    <w:multiLevelType w:val="hybridMultilevel"/>
    <w:tmpl w:val="CC02168A"/>
    <w:lvl w:ilvl="0" w:tplc="A1CEEB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B630A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78C65DA"/>
    <w:multiLevelType w:val="hybridMultilevel"/>
    <w:tmpl w:val="30A0C24A"/>
    <w:lvl w:ilvl="0" w:tplc="D6B4671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CF56828"/>
    <w:multiLevelType w:val="hybridMultilevel"/>
    <w:tmpl w:val="3A0C5E5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704397"/>
    <w:multiLevelType w:val="hybridMultilevel"/>
    <w:tmpl w:val="E2160D72"/>
    <w:lvl w:ilvl="0" w:tplc="48C08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FE1651F"/>
    <w:multiLevelType w:val="hybridMultilevel"/>
    <w:tmpl w:val="E384DA88"/>
    <w:lvl w:ilvl="0" w:tplc="7EF6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0344925"/>
    <w:multiLevelType w:val="hybridMultilevel"/>
    <w:tmpl w:val="BBA8B61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B35500"/>
    <w:multiLevelType w:val="hybridMultilevel"/>
    <w:tmpl w:val="7B7A6DD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1DF5137"/>
    <w:multiLevelType w:val="hybridMultilevel"/>
    <w:tmpl w:val="E9CCF30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40542F"/>
    <w:multiLevelType w:val="hybridMultilevel"/>
    <w:tmpl w:val="B90212A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4E728F"/>
    <w:multiLevelType w:val="hybridMultilevel"/>
    <w:tmpl w:val="9F028558"/>
    <w:lvl w:ilvl="0" w:tplc="FB0228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1A7EC2"/>
    <w:multiLevelType w:val="hybridMultilevel"/>
    <w:tmpl w:val="7E3C211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E43B47"/>
    <w:multiLevelType w:val="hybridMultilevel"/>
    <w:tmpl w:val="C3C600C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F3A1C4A"/>
    <w:multiLevelType w:val="hybridMultilevel"/>
    <w:tmpl w:val="F28A1B0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1C075A"/>
    <w:multiLevelType w:val="hybridMultilevel"/>
    <w:tmpl w:val="8F80AB1A"/>
    <w:lvl w:ilvl="0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5" w15:restartNumberingAfterBreak="0">
    <w:nsid w:val="50B2102B"/>
    <w:multiLevelType w:val="hybridMultilevel"/>
    <w:tmpl w:val="11ECCC76"/>
    <w:lvl w:ilvl="0" w:tplc="AE26525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BE539C0"/>
    <w:multiLevelType w:val="multilevel"/>
    <w:tmpl w:val="BED69272"/>
    <w:lvl w:ilvl="0">
      <w:start w:val="40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8" w15:restartNumberingAfterBreak="0">
    <w:nsid w:val="6D26080C"/>
    <w:multiLevelType w:val="hybridMultilevel"/>
    <w:tmpl w:val="AE68378C"/>
    <w:lvl w:ilvl="0" w:tplc="1B0AD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D564D96"/>
    <w:multiLevelType w:val="hybridMultilevel"/>
    <w:tmpl w:val="ADE23C52"/>
    <w:lvl w:ilvl="0" w:tplc="0AA01E60">
      <w:start w:val="4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112192A"/>
    <w:multiLevelType w:val="multilevel"/>
    <w:tmpl w:val="7112192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617894"/>
    <w:multiLevelType w:val="hybridMultilevel"/>
    <w:tmpl w:val="85A6D2BC"/>
    <w:lvl w:ilvl="0" w:tplc="9C527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652673A"/>
    <w:multiLevelType w:val="hybridMultilevel"/>
    <w:tmpl w:val="C95A07C6"/>
    <w:lvl w:ilvl="0" w:tplc="F8F0B27C">
      <w:start w:val="2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4067D4"/>
    <w:multiLevelType w:val="hybridMultilevel"/>
    <w:tmpl w:val="164EF8A0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B851F3"/>
    <w:multiLevelType w:val="hybridMultilevel"/>
    <w:tmpl w:val="0ABADA0C"/>
    <w:lvl w:ilvl="0" w:tplc="58F8A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6"/>
  </w:num>
  <w:num w:numId="2">
    <w:abstractNumId w:val="39"/>
  </w:num>
  <w:num w:numId="3">
    <w:abstractNumId w:val="0"/>
  </w:num>
  <w:num w:numId="4">
    <w:abstractNumId w:val="31"/>
  </w:num>
  <w:num w:numId="5">
    <w:abstractNumId w:val="29"/>
  </w:num>
  <w:num w:numId="6">
    <w:abstractNumId w:val="24"/>
  </w:num>
  <w:num w:numId="7">
    <w:abstractNumId w:val="25"/>
  </w:num>
  <w:num w:numId="8">
    <w:abstractNumId w:val="15"/>
  </w:num>
  <w:num w:numId="9">
    <w:abstractNumId w:val="30"/>
  </w:num>
  <w:num w:numId="10">
    <w:abstractNumId w:val="44"/>
  </w:num>
  <w:num w:numId="11">
    <w:abstractNumId w:val="9"/>
  </w:num>
  <w:num w:numId="12">
    <w:abstractNumId w:val="18"/>
  </w:num>
  <w:num w:numId="13">
    <w:abstractNumId w:val="10"/>
  </w:num>
  <w:num w:numId="14">
    <w:abstractNumId w:val="27"/>
  </w:num>
  <w:num w:numId="15">
    <w:abstractNumId w:val="16"/>
  </w:num>
  <w:num w:numId="16">
    <w:abstractNumId w:val="20"/>
  </w:num>
  <w:num w:numId="17">
    <w:abstractNumId w:val="26"/>
  </w:num>
  <w:num w:numId="18">
    <w:abstractNumId w:val="34"/>
  </w:num>
  <w:num w:numId="19">
    <w:abstractNumId w:val="3"/>
  </w:num>
  <w:num w:numId="20">
    <w:abstractNumId w:val="32"/>
  </w:num>
  <w:num w:numId="21">
    <w:abstractNumId w:val="5"/>
  </w:num>
  <w:num w:numId="22">
    <w:abstractNumId w:val="4"/>
  </w:num>
  <w:num w:numId="23">
    <w:abstractNumId w:val="38"/>
  </w:num>
  <w:num w:numId="24">
    <w:abstractNumId w:val="37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3"/>
  </w:num>
  <w:num w:numId="27">
    <w:abstractNumId w:val="45"/>
  </w:num>
  <w:num w:numId="28">
    <w:abstractNumId w:val="35"/>
  </w:num>
  <w:num w:numId="29">
    <w:abstractNumId w:val="28"/>
  </w:num>
  <w:num w:numId="30">
    <w:abstractNumId w:val="17"/>
  </w:num>
  <w:num w:numId="31">
    <w:abstractNumId w:val="40"/>
  </w:num>
  <w:num w:numId="32">
    <w:abstractNumId w:val="19"/>
  </w:num>
  <w:num w:numId="33">
    <w:abstractNumId w:val="1"/>
  </w:num>
  <w:num w:numId="34">
    <w:abstractNumId w:val="14"/>
  </w:num>
  <w:num w:numId="35">
    <w:abstractNumId w:val="8"/>
  </w:num>
  <w:num w:numId="36">
    <w:abstractNumId w:val="6"/>
  </w:num>
  <w:num w:numId="37">
    <w:abstractNumId w:val="12"/>
  </w:num>
  <w:num w:numId="38">
    <w:abstractNumId w:val="43"/>
  </w:num>
  <w:num w:numId="39">
    <w:abstractNumId w:val="13"/>
  </w:num>
  <w:num w:numId="40">
    <w:abstractNumId w:val="11"/>
  </w:num>
  <w:num w:numId="41">
    <w:abstractNumId w:val="33"/>
  </w:num>
  <w:num w:numId="42">
    <w:abstractNumId w:val="2"/>
  </w:num>
  <w:num w:numId="43">
    <w:abstractNumId w:val="41"/>
  </w:num>
  <w:num w:numId="44">
    <w:abstractNumId w:val="22"/>
  </w:num>
  <w:num w:numId="45">
    <w:abstractNumId w:val="7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90A"/>
    <w:rsid w:val="0000457E"/>
    <w:rsid w:val="00005B6D"/>
    <w:rsid w:val="00005C3B"/>
    <w:rsid w:val="000114F7"/>
    <w:rsid w:val="000126BE"/>
    <w:rsid w:val="00025AE6"/>
    <w:rsid w:val="00031F62"/>
    <w:rsid w:val="0003403D"/>
    <w:rsid w:val="0003540B"/>
    <w:rsid w:val="000376CE"/>
    <w:rsid w:val="000414A7"/>
    <w:rsid w:val="000461DB"/>
    <w:rsid w:val="00057514"/>
    <w:rsid w:val="00062129"/>
    <w:rsid w:val="0006795C"/>
    <w:rsid w:val="0007197B"/>
    <w:rsid w:val="000747CE"/>
    <w:rsid w:val="00074BC9"/>
    <w:rsid w:val="000761DD"/>
    <w:rsid w:val="00076746"/>
    <w:rsid w:val="00084121"/>
    <w:rsid w:val="0008662F"/>
    <w:rsid w:val="00087C16"/>
    <w:rsid w:val="00092C90"/>
    <w:rsid w:val="000A2D5A"/>
    <w:rsid w:val="000A62F0"/>
    <w:rsid w:val="000A66B6"/>
    <w:rsid w:val="000B0F0F"/>
    <w:rsid w:val="000B39D7"/>
    <w:rsid w:val="000B500E"/>
    <w:rsid w:val="000D2169"/>
    <w:rsid w:val="000E7E6F"/>
    <w:rsid w:val="001019D0"/>
    <w:rsid w:val="001045CF"/>
    <w:rsid w:val="00111B5C"/>
    <w:rsid w:val="00113700"/>
    <w:rsid w:val="001157B3"/>
    <w:rsid w:val="00117B0A"/>
    <w:rsid w:val="00121402"/>
    <w:rsid w:val="001239C3"/>
    <w:rsid w:val="00125501"/>
    <w:rsid w:val="00137303"/>
    <w:rsid w:val="001469E5"/>
    <w:rsid w:val="00167EEB"/>
    <w:rsid w:val="00170A1E"/>
    <w:rsid w:val="00182F5C"/>
    <w:rsid w:val="001852D3"/>
    <w:rsid w:val="001A3FB5"/>
    <w:rsid w:val="001B593C"/>
    <w:rsid w:val="001B6EBE"/>
    <w:rsid w:val="001C1FE2"/>
    <w:rsid w:val="001C2C3B"/>
    <w:rsid w:val="001D12C7"/>
    <w:rsid w:val="001D1C53"/>
    <w:rsid w:val="001D28D3"/>
    <w:rsid w:val="001D759D"/>
    <w:rsid w:val="001E2428"/>
    <w:rsid w:val="001F11C7"/>
    <w:rsid w:val="001F4D9D"/>
    <w:rsid w:val="001F62FC"/>
    <w:rsid w:val="00213C59"/>
    <w:rsid w:val="00216843"/>
    <w:rsid w:val="00231CC1"/>
    <w:rsid w:val="00236C4A"/>
    <w:rsid w:val="002458C8"/>
    <w:rsid w:val="00245A6E"/>
    <w:rsid w:val="002523E5"/>
    <w:rsid w:val="00253F79"/>
    <w:rsid w:val="0025747D"/>
    <w:rsid w:val="00265F4E"/>
    <w:rsid w:val="0026687D"/>
    <w:rsid w:val="0026693D"/>
    <w:rsid w:val="002673D3"/>
    <w:rsid w:val="0027793E"/>
    <w:rsid w:val="00280C3B"/>
    <w:rsid w:val="00283DA2"/>
    <w:rsid w:val="0028586C"/>
    <w:rsid w:val="00285F5F"/>
    <w:rsid w:val="00297370"/>
    <w:rsid w:val="002A4E5D"/>
    <w:rsid w:val="002B2A9B"/>
    <w:rsid w:val="002B2DCA"/>
    <w:rsid w:val="002B35A3"/>
    <w:rsid w:val="002B3F19"/>
    <w:rsid w:val="002B4A4E"/>
    <w:rsid w:val="002C528E"/>
    <w:rsid w:val="002C7B77"/>
    <w:rsid w:val="002D2A0C"/>
    <w:rsid w:val="002D7346"/>
    <w:rsid w:val="002E2852"/>
    <w:rsid w:val="002E4648"/>
    <w:rsid w:val="002F2585"/>
    <w:rsid w:val="002F40A7"/>
    <w:rsid w:val="002F4438"/>
    <w:rsid w:val="002F44EF"/>
    <w:rsid w:val="002F6239"/>
    <w:rsid w:val="00300E16"/>
    <w:rsid w:val="0030508F"/>
    <w:rsid w:val="0030663C"/>
    <w:rsid w:val="00310587"/>
    <w:rsid w:val="003168C7"/>
    <w:rsid w:val="00325A14"/>
    <w:rsid w:val="0033218E"/>
    <w:rsid w:val="00352185"/>
    <w:rsid w:val="00356FF3"/>
    <w:rsid w:val="00366B81"/>
    <w:rsid w:val="003676AB"/>
    <w:rsid w:val="003813E5"/>
    <w:rsid w:val="00383A21"/>
    <w:rsid w:val="00386DF4"/>
    <w:rsid w:val="00387B65"/>
    <w:rsid w:val="00393D9C"/>
    <w:rsid w:val="003A2C1B"/>
    <w:rsid w:val="003A39AE"/>
    <w:rsid w:val="003B1928"/>
    <w:rsid w:val="003B2BFF"/>
    <w:rsid w:val="003B46EC"/>
    <w:rsid w:val="003C15F9"/>
    <w:rsid w:val="003C40AC"/>
    <w:rsid w:val="003C6A2A"/>
    <w:rsid w:val="003D04FF"/>
    <w:rsid w:val="003D1CCF"/>
    <w:rsid w:val="003D7DDE"/>
    <w:rsid w:val="003E23C3"/>
    <w:rsid w:val="003E2F2D"/>
    <w:rsid w:val="003F1DBF"/>
    <w:rsid w:val="003F3C93"/>
    <w:rsid w:val="004021D1"/>
    <w:rsid w:val="00406D22"/>
    <w:rsid w:val="00406F86"/>
    <w:rsid w:val="00412E23"/>
    <w:rsid w:val="004137CD"/>
    <w:rsid w:val="0042293C"/>
    <w:rsid w:val="004249FC"/>
    <w:rsid w:val="00424BF4"/>
    <w:rsid w:val="004267D5"/>
    <w:rsid w:val="004346B5"/>
    <w:rsid w:val="00435458"/>
    <w:rsid w:val="004418D4"/>
    <w:rsid w:val="00452AC3"/>
    <w:rsid w:val="00457292"/>
    <w:rsid w:val="0045780A"/>
    <w:rsid w:val="00457ACF"/>
    <w:rsid w:val="00457F45"/>
    <w:rsid w:val="0046573E"/>
    <w:rsid w:val="00465F0C"/>
    <w:rsid w:val="00472F60"/>
    <w:rsid w:val="00474FCF"/>
    <w:rsid w:val="0049313B"/>
    <w:rsid w:val="004A139B"/>
    <w:rsid w:val="004A1D6C"/>
    <w:rsid w:val="004A3216"/>
    <w:rsid w:val="004B0981"/>
    <w:rsid w:val="004B2C6F"/>
    <w:rsid w:val="004B54EE"/>
    <w:rsid w:val="004E67B5"/>
    <w:rsid w:val="004F4EE5"/>
    <w:rsid w:val="004F6D35"/>
    <w:rsid w:val="00503A7B"/>
    <w:rsid w:val="00504FEF"/>
    <w:rsid w:val="005060A4"/>
    <w:rsid w:val="00515955"/>
    <w:rsid w:val="00517AC1"/>
    <w:rsid w:val="00536915"/>
    <w:rsid w:val="00537B87"/>
    <w:rsid w:val="005456F0"/>
    <w:rsid w:val="00547CAD"/>
    <w:rsid w:val="00556B7A"/>
    <w:rsid w:val="00561FF8"/>
    <w:rsid w:val="005670F7"/>
    <w:rsid w:val="005706F0"/>
    <w:rsid w:val="00574BDC"/>
    <w:rsid w:val="00597358"/>
    <w:rsid w:val="005A1996"/>
    <w:rsid w:val="005A52C3"/>
    <w:rsid w:val="005A6BE9"/>
    <w:rsid w:val="005B3563"/>
    <w:rsid w:val="005C135C"/>
    <w:rsid w:val="005C3D4B"/>
    <w:rsid w:val="005C4278"/>
    <w:rsid w:val="005D339F"/>
    <w:rsid w:val="005D6F82"/>
    <w:rsid w:val="005E1D56"/>
    <w:rsid w:val="005E394F"/>
    <w:rsid w:val="005E40C3"/>
    <w:rsid w:val="005F0936"/>
    <w:rsid w:val="005F1C54"/>
    <w:rsid w:val="005F1DCE"/>
    <w:rsid w:val="005F4EB2"/>
    <w:rsid w:val="005F57BB"/>
    <w:rsid w:val="005F621C"/>
    <w:rsid w:val="006039E6"/>
    <w:rsid w:val="00606B70"/>
    <w:rsid w:val="006165E1"/>
    <w:rsid w:val="00616EB0"/>
    <w:rsid w:val="0062060A"/>
    <w:rsid w:val="00622675"/>
    <w:rsid w:val="00622CF2"/>
    <w:rsid w:val="006308E1"/>
    <w:rsid w:val="006412B1"/>
    <w:rsid w:val="00641CA5"/>
    <w:rsid w:val="006427A8"/>
    <w:rsid w:val="0064471C"/>
    <w:rsid w:val="006540F2"/>
    <w:rsid w:val="006553F2"/>
    <w:rsid w:val="00665DEF"/>
    <w:rsid w:val="00673034"/>
    <w:rsid w:val="0068031F"/>
    <w:rsid w:val="006924D0"/>
    <w:rsid w:val="006A42EE"/>
    <w:rsid w:val="006A5323"/>
    <w:rsid w:val="006A6BBE"/>
    <w:rsid w:val="006B26E6"/>
    <w:rsid w:val="006C0AE1"/>
    <w:rsid w:val="006C178C"/>
    <w:rsid w:val="006C74F2"/>
    <w:rsid w:val="006D53CD"/>
    <w:rsid w:val="006D77DC"/>
    <w:rsid w:val="006E7BB8"/>
    <w:rsid w:val="006F722C"/>
    <w:rsid w:val="007123A0"/>
    <w:rsid w:val="0071744B"/>
    <w:rsid w:val="00717CA0"/>
    <w:rsid w:val="00724458"/>
    <w:rsid w:val="00724C05"/>
    <w:rsid w:val="00727A35"/>
    <w:rsid w:val="00727BFD"/>
    <w:rsid w:val="007305D9"/>
    <w:rsid w:val="00731E20"/>
    <w:rsid w:val="0073665F"/>
    <w:rsid w:val="00744516"/>
    <w:rsid w:val="0076153D"/>
    <w:rsid w:val="0076472B"/>
    <w:rsid w:val="00766576"/>
    <w:rsid w:val="007712B3"/>
    <w:rsid w:val="00774444"/>
    <w:rsid w:val="00774626"/>
    <w:rsid w:val="00777EEF"/>
    <w:rsid w:val="00790A07"/>
    <w:rsid w:val="007A2D2A"/>
    <w:rsid w:val="007A77B2"/>
    <w:rsid w:val="007E0CCC"/>
    <w:rsid w:val="007E44A9"/>
    <w:rsid w:val="007E6DCB"/>
    <w:rsid w:val="007F18B3"/>
    <w:rsid w:val="007F578D"/>
    <w:rsid w:val="007F5DD2"/>
    <w:rsid w:val="007F6063"/>
    <w:rsid w:val="00806893"/>
    <w:rsid w:val="00815763"/>
    <w:rsid w:val="00815DE1"/>
    <w:rsid w:val="0081697C"/>
    <w:rsid w:val="00824F31"/>
    <w:rsid w:val="00835B1C"/>
    <w:rsid w:val="00842D45"/>
    <w:rsid w:val="00850E13"/>
    <w:rsid w:val="00852FE5"/>
    <w:rsid w:val="00853C49"/>
    <w:rsid w:val="00857825"/>
    <w:rsid w:val="00860B4B"/>
    <w:rsid w:val="008726C7"/>
    <w:rsid w:val="00881CCD"/>
    <w:rsid w:val="00890CDE"/>
    <w:rsid w:val="00891C63"/>
    <w:rsid w:val="00892DC6"/>
    <w:rsid w:val="008A7BA9"/>
    <w:rsid w:val="008B2E9F"/>
    <w:rsid w:val="008B3E51"/>
    <w:rsid w:val="008C6750"/>
    <w:rsid w:val="008D0588"/>
    <w:rsid w:val="008D2DC6"/>
    <w:rsid w:val="008D58B4"/>
    <w:rsid w:val="008E1CED"/>
    <w:rsid w:val="008E343E"/>
    <w:rsid w:val="008F08D0"/>
    <w:rsid w:val="008F2706"/>
    <w:rsid w:val="00901346"/>
    <w:rsid w:val="0090321C"/>
    <w:rsid w:val="00914ABF"/>
    <w:rsid w:val="009238B9"/>
    <w:rsid w:val="00926389"/>
    <w:rsid w:val="009354CE"/>
    <w:rsid w:val="00935E78"/>
    <w:rsid w:val="0093677B"/>
    <w:rsid w:val="00940222"/>
    <w:rsid w:val="0094549F"/>
    <w:rsid w:val="009458C1"/>
    <w:rsid w:val="00953A50"/>
    <w:rsid w:val="00961595"/>
    <w:rsid w:val="009748BF"/>
    <w:rsid w:val="00982182"/>
    <w:rsid w:val="009A7CA7"/>
    <w:rsid w:val="009B12AF"/>
    <w:rsid w:val="009B5839"/>
    <w:rsid w:val="009C6211"/>
    <w:rsid w:val="009D3239"/>
    <w:rsid w:val="009E4EB9"/>
    <w:rsid w:val="009E7B7F"/>
    <w:rsid w:val="00A005DF"/>
    <w:rsid w:val="00A00740"/>
    <w:rsid w:val="00A01ADF"/>
    <w:rsid w:val="00A03687"/>
    <w:rsid w:val="00A047C0"/>
    <w:rsid w:val="00A22A01"/>
    <w:rsid w:val="00A3370F"/>
    <w:rsid w:val="00A3704C"/>
    <w:rsid w:val="00A37739"/>
    <w:rsid w:val="00A4082E"/>
    <w:rsid w:val="00A46DB4"/>
    <w:rsid w:val="00A50FCE"/>
    <w:rsid w:val="00A538F5"/>
    <w:rsid w:val="00A57AC6"/>
    <w:rsid w:val="00A71C58"/>
    <w:rsid w:val="00A83FF5"/>
    <w:rsid w:val="00A84450"/>
    <w:rsid w:val="00A85911"/>
    <w:rsid w:val="00AA0044"/>
    <w:rsid w:val="00AA2538"/>
    <w:rsid w:val="00AA391F"/>
    <w:rsid w:val="00AA45FC"/>
    <w:rsid w:val="00AB5D8F"/>
    <w:rsid w:val="00AB7619"/>
    <w:rsid w:val="00AC49ED"/>
    <w:rsid w:val="00AD5F6F"/>
    <w:rsid w:val="00AF0516"/>
    <w:rsid w:val="00AF6549"/>
    <w:rsid w:val="00B01D7A"/>
    <w:rsid w:val="00B04C4C"/>
    <w:rsid w:val="00B1135A"/>
    <w:rsid w:val="00B15694"/>
    <w:rsid w:val="00B27161"/>
    <w:rsid w:val="00B303FA"/>
    <w:rsid w:val="00B31B0C"/>
    <w:rsid w:val="00B37695"/>
    <w:rsid w:val="00B42D8C"/>
    <w:rsid w:val="00B45152"/>
    <w:rsid w:val="00B46BCB"/>
    <w:rsid w:val="00B738EA"/>
    <w:rsid w:val="00B77E7F"/>
    <w:rsid w:val="00B80475"/>
    <w:rsid w:val="00B863AD"/>
    <w:rsid w:val="00B86480"/>
    <w:rsid w:val="00B868AF"/>
    <w:rsid w:val="00BA50C6"/>
    <w:rsid w:val="00BA5849"/>
    <w:rsid w:val="00BB554C"/>
    <w:rsid w:val="00BC250E"/>
    <w:rsid w:val="00BC386A"/>
    <w:rsid w:val="00BC4F68"/>
    <w:rsid w:val="00BC50A1"/>
    <w:rsid w:val="00BC78F8"/>
    <w:rsid w:val="00BD3324"/>
    <w:rsid w:val="00BD5B4F"/>
    <w:rsid w:val="00BE1534"/>
    <w:rsid w:val="00BE68A6"/>
    <w:rsid w:val="00BF25C3"/>
    <w:rsid w:val="00BF48B2"/>
    <w:rsid w:val="00BF60BE"/>
    <w:rsid w:val="00BF775E"/>
    <w:rsid w:val="00C00D17"/>
    <w:rsid w:val="00C05B36"/>
    <w:rsid w:val="00C11F21"/>
    <w:rsid w:val="00C136AF"/>
    <w:rsid w:val="00C166B8"/>
    <w:rsid w:val="00C21FFA"/>
    <w:rsid w:val="00C26C33"/>
    <w:rsid w:val="00C31698"/>
    <w:rsid w:val="00C32D18"/>
    <w:rsid w:val="00C33152"/>
    <w:rsid w:val="00C407D0"/>
    <w:rsid w:val="00C50838"/>
    <w:rsid w:val="00C5394A"/>
    <w:rsid w:val="00C726FA"/>
    <w:rsid w:val="00C73DD3"/>
    <w:rsid w:val="00C76CA9"/>
    <w:rsid w:val="00C827A0"/>
    <w:rsid w:val="00C9207C"/>
    <w:rsid w:val="00C95266"/>
    <w:rsid w:val="00CA0DA8"/>
    <w:rsid w:val="00CA3F1D"/>
    <w:rsid w:val="00CA7FAB"/>
    <w:rsid w:val="00CB14A2"/>
    <w:rsid w:val="00CC3D43"/>
    <w:rsid w:val="00CC59B0"/>
    <w:rsid w:val="00CE1408"/>
    <w:rsid w:val="00CE66F3"/>
    <w:rsid w:val="00CF2A2A"/>
    <w:rsid w:val="00CF4E9A"/>
    <w:rsid w:val="00D00A33"/>
    <w:rsid w:val="00D03C25"/>
    <w:rsid w:val="00D04E40"/>
    <w:rsid w:val="00D32ECF"/>
    <w:rsid w:val="00D370F0"/>
    <w:rsid w:val="00D45A56"/>
    <w:rsid w:val="00D45E13"/>
    <w:rsid w:val="00D6047E"/>
    <w:rsid w:val="00D61516"/>
    <w:rsid w:val="00D648AF"/>
    <w:rsid w:val="00D73218"/>
    <w:rsid w:val="00D77500"/>
    <w:rsid w:val="00D81E6B"/>
    <w:rsid w:val="00D84F45"/>
    <w:rsid w:val="00D92D67"/>
    <w:rsid w:val="00DA169E"/>
    <w:rsid w:val="00DA49B8"/>
    <w:rsid w:val="00DB3232"/>
    <w:rsid w:val="00DC404D"/>
    <w:rsid w:val="00DC5AFF"/>
    <w:rsid w:val="00DD1856"/>
    <w:rsid w:val="00DD1B0E"/>
    <w:rsid w:val="00DD3C34"/>
    <w:rsid w:val="00DD448B"/>
    <w:rsid w:val="00DE1F84"/>
    <w:rsid w:val="00DE473D"/>
    <w:rsid w:val="00E036D1"/>
    <w:rsid w:val="00E33CA3"/>
    <w:rsid w:val="00E41394"/>
    <w:rsid w:val="00E50682"/>
    <w:rsid w:val="00E575FD"/>
    <w:rsid w:val="00E63CEC"/>
    <w:rsid w:val="00E67235"/>
    <w:rsid w:val="00E716AA"/>
    <w:rsid w:val="00E76CC5"/>
    <w:rsid w:val="00E86048"/>
    <w:rsid w:val="00E95EAD"/>
    <w:rsid w:val="00E96736"/>
    <w:rsid w:val="00EB23AB"/>
    <w:rsid w:val="00EB640B"/>
    <w:rsid w:val="00EB76C3"/>
    <w:rsid w:val="00EC3848"/>
    <w:rsid w:val="00ED266F"/>
    <w:rsid w:val="00ED4EA2"/>
    <w:rsid w:val="00ED7043"/>
    <w:rsid w:val="00EE4986"/>
    <w:rsid w:val="00EE699C"/>
    <w:rsid w:val="00EE6E11"/>
    <w:rsid w:val="00EF015D"/>
    <w:rsid w:val="00EF101B"/>
    <w:rsid w:val="00EF2FD4"/>
    <w:rsid w:val="00EF3EFD"/>
    <w:rsid w:val="00EF5AFA"/>
    <w:rsid w:val="00EF66CF"/>
    <w:rsid w:val="00F0664E"/>
    <w:rsid w:val="00F07D16"/>
    <w:rsid w:val="00F24CA1"/>
    <w:rsid w:val="00F26F0D"/>
    <w:rsid w:val="00F345F3"/>
    <w:rsid w:val="00F36CEC"/>
    <w:rsid w:val="00F54580"/>
    <w:rsid w:val="00F56038"/>
    <w:rsid w:val="00F5659D"/>
    <w:rsid w:val="00F645ED"/>
    <w:rsid w:val="00F658BA"/>
    <w:rsid w:val="00F7357C"/>
    <w:rsid w:val="00F73A2F"/>
    <w:rsid w:val="00F77D02"/>
    <w:rsid w:val="00F87CCC"/>
    <w:rsid w:val="00F93D7D"/>
    <w:rsid w:val="00FA081E"/>
    <w:rsid w:val="00FA2AB4"/>
    <w:rsid w:val="00FA30F9"/>
    <w:rsid w:val="00FA5E83"/>
    <w:rsid w:val="00FB3666"/>
    <w:rsid w:val="00FB61E5"/>
    <w:rsid w:val="00FD3FF1"/>
    <w:rsid w:val="00FE221B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B732F322-AB88-4DAF-82E2-FABF93D0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740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,リスト段落,列出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C539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lang w:eastAsia="en-GB"/>
    </w:rPr>
  </w:style>
  <w:style w:type="paragraph" w:styleId="21">
    <w:name w:val="List 2"/>
    <w:basedOn w:val="a"/>
    <w:semiHidden/>
    <w:unhideWhenUsed/>
    <w:rsid w:val="00C5394A"/>
    <w:pPr>
      <w:ind w:leftChars="200" w:left="100" w:hangingChars="200" w:hanging="200"/>
      <w:contextualSpacing/>
    </w:pPr>
  </w:style>
  <w:style w:type="paragraph" w:styleId="af1">
    <w:name w:val="Normal (Web)"/>
    <w:basedOn w:val="a"/>
    <w:qFormat/>
    <w:rsid w:val="00285F5F"/>
    <w:pPr>
      <w:spacing w:before="100" w:beforeAutospacing="1" w:after="100" w:afterAutospacing="1"/>
    </w:pPr>
    <w:rPr>
      <w:rFonts w:eastAsia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33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6</cp:revision>
  <dcterms:created xsi:type="dcterms:W3CDTF">2024-10-05T01:09:00Z</dcterms:created>
  <dcterms:modified xsi:type="dcterms:W3CDTF">2024-10-07T12:26:00Z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